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00" w:lineRule="auto"/>
        <w:rPr>
          <w:rFonts w:hint="default"/>
        </w:rPr>
      </w:pPr>
    </w:p>
    <w:p>
      <w:pPr>
        <w:pStyle w:val="0"/>
        <w:autoSpaceDE w:val="0"/>
        <w:autoSpaceDN w:val="0"/>
        <w:spacing w:line="300" w:lineRule="auto"/>
        <w:rPr>
          <w:rFonts w:hint="default"/>
        </w:rPr>
      </w:pPr>
      <w:r>
        <w:rPr>
          <w:rFonts w:hint="eastAsia"/>
        </w:rPr>
        <w:t>物価高騰対応重点支援地方創生臨時交付金事業　</w:t>
      </w:r>
    </w:p>
    <w:p>
      <w:pPr>
        <w:pStyle w:val="0"/>
        <w:spacing w:line="300" w:lineRule="auto"/>
        <w:rPr>
          <w:rFonts w:hint="default"/>
          <w:b w:val="1"/>
          <w:sz w:val="32"/>
        </w:rPr>
      </w:pPr>
      <w:r>
        <w:rPr>
          <w:rFonts w:hint="eastAsia"/>
          <w:b w:val="1"/>
          <w:sz w:val="28"/>
        </w:rPr>
        <w:t>「令和７年度商工業者エネルギー価格高騰対策給付金」を支給します</w:t>
      </w:r>
    </w:p>
    <w:p>
      <w:pPr>
        <w:pStyle w:val="0"/>
        <w:spacing w:line="300" w:lineRule="auto"/>
        <w:rPr>
          <w:rFonts w:hint="default"/>
        </w:rPr>
      </w:pPr>
    </w:p>
    <w:p>
      <w:pPr>
        <w:pStyle w:val="0"/>
        <w:spacing w:line="300" w:lineRule="auto"/>
        <w:rPr>
          <w:rFonts w:hint="default"/>
        </w:rPr>
      </w:pPr>
      <w:r>
        <w:rPr>
          <w:rFonts w:hint="eastAsia"/>
        </w:rPr>
        <w:t>　更別村では、国の物価高騰対応重点支援地方創生臨時交付金を活用して電気、ガス、燃油等エネルギー価格高騰の影響を受けている事業者に対し、</w:t>
      </w:r>
      <w:r>
        <w:rPr>
          <w:rFonts w:hint="eastAsia"/>
          <w:color w:val="000000"/>
        </w:rPr>
        <w:t>事業継続の支援を目的として</w:t>
      </w:r>
      <w:r>
        <w:rPr>
          <w:rFonts w:hint="eastAsia"/>
        </w:rPr>
        <w:t>給付金を支給します。</w:t>
      </w:r>
    </w:p>
    <w:p>
      <w:pPr>
        <w:pStyle w:val="0"/>
        <w:spacing w:line="300" w:lineRule="auto"/>
        <w:rPr>
          <w:rFonts w:hint="default"/>
        </w:rPr>
      </w:pPr>
    </w:p>
    <w:p>
      <w:pPr>
        <w:pStyle w:val="0"/>
        <w:spacing w:line="300" w:lineRule="auto"/>
        <w:rPr>
          <w:rFonts w:hint="default"/>
        </w:rPr>
      </w:pPr>
      <w:r>
        <w:rPr>
          <w:rFonts w:hint="eastAsia"/>
        </w:rPr>
        <w:t>■支給対象者</w:t>
      </w:r>
    </w:p>
    <w:p>
      <w:pPr>
        <w:pStyle w:val="0"/>
        <w:autoSpaceDE w:val="0"/>
        <w:autoSpaceDN w:val="0"/>
        <w:spacing w:line="300" w:lineRule="auto"/>
        <w:ind w:left="240" w:leftChars="100" w:firstLine="240" w:firstLineChars="100"/>
        <w:rPr>
          <w:rStyle w:val="15"/>
          <w:rFonts w:hint="default"/>
          <w:color w:val="FF0000"/>
        </w:rPr>
      </w:pPr>
      <w:r>
        <w:rPr>
          <w:rStyle w:val="15"/>
          <w:rFonts w:hint="eastAsia"/>
        </w:rPr>
        <w:t>村内に事務所又は事業所を有する事業者（一般社団法人を含み、農業、林業、漁業及び医療法人、福祉法人等を除きます。）</w:t>
      </w:r>
      <w:r>
        <w:rPr>
          <w:rStyle w:val="15"/>
          <w:rFonts w:hint="eastAsia"/>
          <w:color w:val="000000"/>
        </w:rPr>
        <w:t>のうち、</w:t>
      </w:r>
      <w:r>
        <w:rPr>
          <w:rFonts w:hint="eastAsia"/>
          <w:color w:val="000000"/>
        </w:rPr>
        <w:t>次の要件に該当する法人又は個人事業者（以下「事業者」といいます。）</w:t>
      </w:r>
    </w:p>
    <w:p>
      <w:pPr>
        <w:pStyle w:val="0"/>
        <w:autoSpaceDE w:val="0"/>
        <w:autoSpaceDN w:val="0"/>
        <w:spacing w:line="300" w:lineRule="auto"/>
        <w:ind w:left="240" w:hanging="240" w:hangingChars="100"/>
        <w:rPr>
          <w:rFonts w:hint="default"/>
          <w:color w:val="000000"/>
        </w:rPr>
      </w:pPr>
      <w:r>
        <w:rPr>
          <w:rFonts w:hint="eastAsia"/>
          <w:color w:val="000000"/>
        </w:rPr>
        <w:t>（１）　令和７年４月１日以前に</w:t>
      </w:r>
      <w:r>
        <w:rPr>
          <w:rFonts w:hint="eastAsia"/>
        </w:rPr>
        <w:t>事業を行っており、今後も事業を継続する意思がある事業者</w:t>
      </w:r>
    </w:p>
    <w:p>
      <w:pPr>
        <w:pStyle w:val="0"/>
        <w:autoSpaceDE w:val="0"/>
        <w:autoSpaceDN w:val="0"/>
        <w:spacing w:line="300" w:lineRule="auto"/>
        <w:ind w:left="283" w:hanging="283" w:hangingChars="118"/>
        <w:rPr>
          <w:rFonts w:hint="default"/>
          <w:color w:val="000000"/>
        </w:rPr>
      </w:pPr>
      <w:r>
        <w:rPr>
          <w:rFonts w:hint="eastAsia"/>
          <w:color w:val="000000"/>
        </w:rPr>
        <w:t>（２）　更別村が令和７年度の物価高騰対応重点支援地方創生臨時交付金を財源として実施する他の給付金等の支給を受けない事業者</w:t>
      </w:r>
    </w:p>
    <w:p>
      <w:pPr>
        <w:pStyle w:val="0"/>
        <w:autoSpaceDE w:val="0"/>
        <w:autoSpaceDN w:val="0"/>
        <w:spacing w:line="300" w:lineRule="auto"/>
        <w:rPr>
          <w:rFonts w:hint="default"/>
          <w:color w:val="000000"/>
        </w:rPr>
      </w:pPr>
      <w:r>
        <w:rPr>
          <w:rFonts w:hint="eastAsia"/>
          <w:color w:val="000000"/>
        </w:rPr>
        <w:t>（３）　村税の滞納がない事業者（村税の課税がない事業者は申請者から除かれます。）</w:t>
      </w:r>
    </w:p>
    <w:p>
      <w:pPr>
        <w:pStyle w:val="0"/>
        <w:spacing w:line="300" w:lineRule="auto"/>
        <w:rPr>
          <w:rFonts w:hint="default"/>
        </w:rPr>
      </w:pPr>
      <w:r>
        <w:rPr>
          <w:rFonts w:hint="eastAsia"/>
        </w:rPr>
        <w:t>■給付金の額</w:t>
      </w:r>
    </w:p>
    <w:p>
      <w:pPr>
        <w:pStyle w:val="0"/>
        <w:spacing w:line="300" w:lineRule="auto"/>
        <w:ind w:left="240" w:hanging="240" w:hangingChars="100"/>
        <w:rPr>
          <w:rFonts w:hint="default"/>
        </w:rPr>
      </w:pPr>
      <w:r>
        <w:rPr>
          <w:rFonts w:hint="eastAsia"/>
        </w:rPr>
        <w:t>　　１事業者あたり、直近の所得税確定申告に用いた光熱水費の全額と車両関係費に</w:t>
      </w:r>
      <w:r>
        <w:rPr>
          <w:rFonts w:hint="eastAsia"/>
        </w:rPr>
        <w:t>0.4</w:t>
      </w:r>
      <w:r>
        <w:rPr>
          <w:rFonts w:hint="eastAsia"/>
        </w:rPr>
        <w:t>を乗じた額（円未満切捨て）の合計に</w:t>
      </w:r>
      <w:r>
        <w:rPr>
          <w:rFonts w:hint="eastAsia"/>
        </w:rPr>
        <w:t>0.2</w:t>
      </w:r>
      <w:r>
        <w:rPr>
          <w:rFonts w:hint="eastAsia"/>
        </w:rPr>
        <w:t>を乗じた額（千円未満切捨て）</w:t>
      </w:r>
    </w:p>
    <w:p>
      <w:pPr>
        <w:pStyle w:val="0"/>
        <w:spacing w:line="300" w:lineRule="auto"/>
        <w:rPr>
          <w:rFonts w:hint="default"/>
        </w:rPr>
      </w:pPr>
      <w:r>
        <w:rPr>
          <w:rFonts w:hint="eastAsia"/>
        </w:rPr>
        <w:t>■給付上限額</w:t>
      </w:r>
    </w:p>
    <w:p>
      <w:pPr>
        <w:pStyle w:val="0"/>
        <w:spacing w:line="300" w:lineRule="auto"/>
        <w:ind w:firstLine="480" w:firstLineChars="200"/>
        <w:rPr>
          <w:rFonts w:hint="default"/>
        </w:rPr>
      </w:pPr>
      <w:r>
        <w:rPr>
          <w:rFonts w:hint="eastAsia"/>
        </w:rPr>
        <w:t>１事業者あたり</w:t>
      </w:r>
      <w:r>
        <w:rPr>
          <w:rFonts w:hint="eastAsia"/>
        </w:rPr>
        <w:t>10</w:t>
      </w:r>
      <w:r>
        <w:rPr>
          <w:rFonts w:hint="eastAsia"/>
        </w:rPr>
        <w:t>万円</w:t>
      </w:r>
    </w:p>
    <w:p>
      <w:pPr>
        <w:pStyle w:val="0"/>
        <w:spacing w:line="300" w:lineRule="auto"/>
        <w:rPr>
          <w:rFonts w:hint="default"/>
        </w:rPr>
      </w:pPr>
      <w:r>
        <w:rPr>
          <w:rFonts w:hint="eastAsia"/>
        </w:rPr>
        <w:t>【ポイント】</w:t>
      </w:r>
    </w:p>
    <w:p>
      <w:pPr>
        <w:pStyle w:val="0"/>
        <w:spacing w:line="300" w:lineRule="auto"/>
        <w:ind w:left="480" w:hanging="480" w:hangingChars="200"/>
        <w:rPr>
          <w:rFonts w:hint="default"/>
        </w:rPr>
      </w:pPr>
      <w:r>
        <w:rPr>
          <w:rFonts w:hint="eastAsia"/>
        </w:rPr>
        <w:t>　①　直近の所得税確定申告とは、申請日以前の最新の申告を指します。</w:t>
      </w:r>
    </w:p>
    <w:p>
      <w:pPr>
        <w:pStyle w:val="0"/>
        <w:spacing w:line="300" w:lineRule="auto"/>
        <w:ind w:left="480" w:leftChars="100" w:hanging="240" w:hangingChars="100"/>
        <w:rPr>
          <w:rFonts w:hint="default"/>
        </w:rPr>
      </w:pPr>
      <w:r>
        <w:rPr>
          <w:rFonts w:hint="eastAsia"/>
        </w:rPr>
        <w:t>②　申請者が所得税青色申告者である場合、直近の確定申告の決算書に記載している金額を用いてください。</w:t>
      </w:r>
    </w:p>
    <w:p>
      <w:pPr>
        <w:pStyle w:val="0"/>
        <w:spacing w:line="300" w:lineRule="auto"/>
        <w:ind w:left="480" w:hanging="480" w:hangingChars="200"/>
        <w:rPr>
          <w:rFonts w:hint="default"/>
        </w:rPr>
      </w:pPr>
      <w:r>
        <w:rPr>
          <w:rFonts w:hint="eastAsia"/>
        </w:rPr>
        <w:t>　③　申請者が所得税白色申告者である場合、直近の確定申告の支出内訳書に記載している金額を用いてください。</w:t>
      </w:r>
    </w:p>
    <w:p>
      <w:pPr>
        <w:pStyle w:val="0"/>
        <w:spacing w:line="300" w:lineRule="auto"/>
        <w:ind w:left="480" w:hanging="480" w:hangingChars="200"/>
        <w:rPr>
          <w:rFonts w:hint="default"/>
        </w:rPr>
      </w:pPr>
      <w:r>
        <w:rPr>
          <w:rFonts w:hint="eastAsia"/>
        </w:rPr>
        <w:t>　④　対象となる一般社団法人は、構成員の３分の２以上が個人である法人をいいます。</w:t>
      </w:r>
    </w:p>
    <w:p>
      <w:pPr>
        <w:pStyle w:val="0"/>
        <w:spacing w:line="300" w:lineRule="auto"/>
        <w:ind w:left="240" w:hanging="240" w:hangingChars="100"/>
        <w:rPr>
          <w:rFonts w:hint="default"/>
        </w:rPr>
      </w:pPr>
    </w:p>
    <w:p>
      <w:pPr>
        <w:pStyle w:val="0"/>
        <w:spacing w:line="300" w:lineRule="auto"/>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203835</wp:posOffset>
                </wp:positionH>
                <wp:positionV relativeFrom="paragraph">
                  <wp:posOffset>139065</wp:posOffset>
                </wp:positionV>
                <wp:extent cx="1971675"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6" o:allowincell="t" o:allowoverlap="t" filled="f" stroked="t" strokecolor="#000000 [3200]" strokeweight="0.5pt" o:spt="20" from="16.05pt,10.95pt" to="171.3pt,10.9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3681095</wp:posOffset>
                </wp:positionH>
                <wp:positionV relativeFrom="paragraph">
                  <wp:posOffset>139065</wp:posOffset>
                </wp:positionV>
                <wp:extent cx="1971675" cy="0"/>
                <wp:effectExtent l="0" t="635" r="29210" b="10795"/>
                <wp:wrapNone/>
                <wp:docPr id="1027" name="直線コネクタ 2"/>
                <a:graphic xmlns:a="http://schemas.openxmlformats.org/drawingml/2006/main">
                  <a:graphicData uri="http://schemas.microsoft.com/office/word/2010/wordprocessingShape">
                    <wps:wsp>
                      <wps:cNvPr id="1027" name="直線コネクタ 2"/>
                      <wps:cNvSp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style="mso-wrap-distance-top:0pt;mso-position-vertical-relative:text;z-index:3;mso-position-horizontal-relative:text;position:absolute;mso-wrap-distance-bottom:0pt;mso-wrap-distance-left:9pt;mso-wrap-distance-right:9pt;" o:spid="_x0000_s1027" o:allowincell="t" o:allowoverlap="t" filled="f" stroked="t" strokecolor="#000000 [3200]" strokeweight="0.5pt" o:spt="20" from="289.85000000000002pt,10.95pt" to="445.1pt,10.95pt">
                <v:fill/>
                <v:stroke linestyle="single" miterlimit="8" endcap="flat" dashstyle="solid" filltype="solid"/>
                <v:textbox style="layout-flow:horizontal;"/>
                <v:imagedata o:title=""/>
                <w10:wrap type="none" anchorx="text" anchory="text"/>
              </v:line>
            </w:pict>
          </mc:Fallback>
        </mc:AlternateContent>
      </w:r>
      <w:r>
        <w:rPr>
          <w:rFonts w:hint="eastAsia"/>
        </w:rPr>
        <w:t>　　　　　　　　　　　　　　</w:t>
      </w:r>
      <w:r>
        <w:rPr>
          <w:rFonts w:hint="eastAsia"/>
        </w:rPr>
        <w:t xml:space="preserve"> </w:t>
      </w:r>
      <w:r>
        <w:rPr>
          <w:rFonts w:hint="eastAsia"/>
        </w:rPr>
        <w:t>【裏面に続きます】</w:t>
      </w:r>
    </w:p>
    <w:p>
      <w:pPr>
        <w:pStyle w:val="0"/>
        <w:spacing w:line="300" w:lineRule="auto"/>
        <w:rPr>
          <w:rFonts w:hint="default"/>
        </w:rPr>
      </w:pPr>
    </w:p>
    <w:p>
      <w:pPr>
        <w:pStyle w:val="0"/>
        <w:spacing w:line="300" w:lineRule="auto"/>
        <w:rPr>
          <w:rFonts w:hint="default"/>
        </w:rPr>
      </w:pPr>
      <w:r>
        <w:rPr>
          <w:rFonts w:hint="eastAsia"/>
        </w:rPr>
        <w:t>■申請期限日</w:t>
      </w:r>
    </w:p>
    <w:p>
      <w:pPr>
        <w:pStyle w:val="0"/>
        <w:spacing w:line="300" w:lineRule="auto"/>
        <w:ind w:left="480" w:hanging="480" w:hangingChars="200"/>
        <w:rPr>
          <w:rFonts w:hint="default"/>
        </w:rPr>
      </w:pPr>
      <w:r>
        <w:rPr>
          <w:rFonts w:hint="eastAsia"/>
        </w:rPr>
        <w:t>　令和８年３月１０日（火）まで</w:t>
      </w:r>
    </w:p>
    <w:p>
      <w:pPr>
        <w:pStyle w:val="0"/>
        <w:spacing w:line="300" w:lineRule="auto"/>
        <w:rPr>
          <w:rFonts w:hint="default"/>
        </w:rPr>
      </w:pPr>
      <w:bookmarkStart w:id="0" w:name="_GoBack"/>
      <w:bookmarkEnd w:id="0"/>
      <w:r>
        <w:rPr>
          <w:rFonts w:hint="eastAsia"/>
        </w:rPr>
        <w:t>■申請方法</w:t>
      </w:r>
    </w:p>
    <w:p>
      <w:pPr>
        <w:pStyle w:val="0"/>
        <w:spacing w:line="300" w:lineRule="auto"/>
        <w:rPr>
          <w:rFonts w:hint="default"/>
        </w:rPr>
      </w:pPr>
      <w:r>
        <w:rPr>
          <w:rFonts w:hint="eastAsia"/>
        </w:rPr>
        <w:t>　次の様式等に記入のうえ、産業課商工労働観光係（ふるさと館内）へ提出してください。</w:t>
      </w:r>
    </w:p>
    <w:p>
      <w:pPr>
        <w:pStyle w:val="0"/>
        <w:spacing w:line="300" w:lineRule="auto"/>
        <w:ind w:left="240" w:hanging="240" w:hangingChars="100"/>
        <w:rPr>
          <w:rFonts w:hint="default"/>
        </w:rPr>
      </w:pPr>
      <w:r>
        <w:rPr>
          <w:rFonts w:hint="eastAsia"/>
        </w:rPr>
        <w:t>（１）令和７年度更別村商工業者エネルギー価格高騰対策給付金支給申請書（別記第１号様式）</w:t>
      </w:r>
    </w:p>
    <w:p>
      <w:pPr>
        <w:pStyle w:val="0"/>
        <w:spacing w:line="300" w:lineRule="auto"/>
        <w:rPr>
          <w:rFonts w:hint="default"/>
        </w:rPr>
      </w:pPr>
      <w:r>
        <w:rPr>
          <w:rFonts w:hint="eastAsia"/>
        </w:rPr>
        <w:t>（２）申請額算定の確認に係る調書（別記第２号様式）</w:t>
      </w:r>
    </w:p>
    <w:p>
      <w:pPr>
        <w:pStyle w:val="0"/>
        <w:spacing w:line="300" w:lineRule="auto"/>
        <w:rPr>
          <w:rFonts w:hint="default"/>
        </w:rPr>
      </w:pPr>
      <w:r>
        <w:rPr>
          <w:rFonts w:hint="eastAsia"/>
        </w:rPr>
        <w:t>（３）費用の基礎額が分かるもの（確定申告書の決算書又は支出内訳書の写し）</w:t>
      </w:r>
    </w:p>
    <w:p>
      <w:pPr>
        <w:pStyle w:val="0"/>
        <w:spacing w:line="300" w:lineRule="auto"/>
        <w:rPr>
          <w:rFonts w:hint="default"/>
        </w:rPr>
      </w:pPr>
      <w:r>
        <w:rPr>
          <w:rFonts w:hint="eastAsia"/>
        </w:rPr>
        <w:t>■申請書の入手先</w:t>
      </w:r>
    </w:p>
    <w:p>
      <w:pPr>
        <w:pStyle w:val="0"/>
        <w:spacing w:line="300" w:lineRule="auto"/>
        <w:ind w:firstLine="240" w:firstLineChars="100"/>
        <w:rPr>
          <w:rFonts w:hint="default"/>
        </w:rPr>
      </w:pPr>
      <w:r>
        <w:rPr>
          <w:rFonts w:hint="eastAsia"/>
        </w:rPr>
        <w:t>申請書等は、ふるさと館内</w:t>
      </w:r>
      <w:r>
        <w:rPr>
          <w:rFonts w:hint="eastAsia"/>
        </w:rPr>
        <w:t xml:space="preserve"> </w:t>
      </w:r>
      <w:r>
        <w:rPr>
          <w:rFonts w:hint="eastAsia"/>
        </w:rPr>
        <w:t>産業課商工労働観光係、更別村商工会の窓口又は更別村ホームページで入手することができます。</w:t>
      </w:r>
    </w:p>
    <w:p>
      <w:pPr>
        <w:pStyle w:val="0"/>
        <w:spacing w:line="300" w:lineRule="auto"/>
        <w:rPr>
          <w:rFonts w:hint="default"/>
        </w:rPr>
      </w:pPr>
      <w:r>
        <w:rPr>
          <w:rFonts w:hint="eastAsia"/>
        </w:rPr>
        <w:t>■申請書提出先</w:t>
      </w:r>
    </w:p>
    <w:p>
      <w:pPr>
        <w:pStyle w:val="0"/>
        <w:spacing w:line="300" w:lineRule="auto"/>
        <w:rPr>
          <w:rFonts w:hint="default"/>
        </w:rPr>
      </w:pPr>
      <w:r>
        <w:rPr>
          <w:rFonts w:hint="eastAsia"/>
        </w:rPr>
        <w:t>　更別村産業課商工労働観光係（更別村ふるさと館内）</w:t>
      </w:r>
    </w:p>
    <w:p>
      <w:pPr>
        <w:pStyle w:val="0"/>
        <w:spacing w:line="300" w:lineRule="auto"/>
        <w:rPr>
          <w:rFonts w:hint="default"/>
        </w:rPr>
      </w:pPr>
      <w:r>
        <w:rPr>
          <w:rFonts w:hint="eastAsia"/>
        </w:rPr>
        <w:t>■申請受付時間</w:t>
      </w:r>
    </w:p>
    <w:p>
      <w:pPr>
        <w:pStyle w:val="0"/>
        <w:spacing w:line="300" w:lineRule="auto"/>
        <w:rPr>
          <w:rFonts w:hint="default"/>
        </w:rPr>
      </w:pPr>
      <w:r>
        <w:rPr>
          <w:rFonts w:hint="eastAsia"/>
        </w:rPr>
        <w:t>　土日祝日を除く８時３０分～１７時１５分</w:t>
      </w:r>
    </w:p>
    <w:p>
      <w:pPr>
        <w:pStyle w:val="0"/>
        <w:spacing w:line="300" w:lineRule="auto"/>
        <w:rPr>
          <w:rFonts w:hint="default"/>
        </w:rPr>
      </w:pPr>
      <w:r>
        <w:rPr>
          <w:rFonts w:hint="eastAsia"/>
        </w:rPr>
        <w:t>■問い合わせ・相談先</w:t>
      </w:r>
    </w:p>
    <w:p>
      <w:pPr>
        <w:pStyle w:val="0"/>
        <w:spacing w:line="300" w:lineRule="auto"/>
        <w:ind w:firstLine="240" w:firstLineChars="100"/>
        <w:rPr>
          <w:rFonts w:hint="default"/>
        </w:rPr>
      </w:pPr>
      <w:r>
        <w:rPr>
          <w:rFonts w:hint="eastAsia"/>
        </w:rPr>
        <w:t>〇更別村産業課商工労働観光係（更別村ふるさと館内）</w:t>
      </w:r>
    </w:p>
    <w:p>
      <w:pPr>
        <w:pStyle w:val="0"/>
        <w:spacing w:line="300" w:lineRule="auto"/>
        <w:rPr>
          <w:rFonts w:hint="default"/>
        </w:rPr>
      </w:pPr>
      <w:r>
        <w:rPr>
          <w:rFonts w:hint="eastAsia"/>
        </w:rPr>
        <w:t>　　☎０１５５－５２－２２１１（土日祝日を除く８時３０分～１７時１５分）</w:t>
      </w:r>
    </w:p>
    <w:p>
      <w:pPr>
        <w:pStyle w:val="0"/>
        <w:spacing w:line="300" w:lineRule="auto"/>
        <w:rPr>
          <w:rFonts w:hint="default"/>
        </w:rPr>
      </w:pPr>
      <w:r>
        <w:rPr>
          <w:rFonts w:hint="eastAsia"/>
        </w:rPr>
        <w:t>　〇更別村商工会</w:t>
      </w:r>
    </w:p>
    <w:p>
      <w:pPr>
        <w:pStyle w:val="0"/>
        <w:spacing w:line="300" w:lineRule="auto"/>
        <w:ind w:firstLine="480" w:firstLineChars="200"/>
        <w:rPr>
          <w:rFonts w:hint="default"/>
        </w:rPr>
      </w:pPr>
      <w:r>
        <w:rPr>
          <w:rFonts w:hint="eastAsia"/>
        </w:rPr>
        <w:t>☎０１５５－５２－２０１０（土日祝日を除く８時４５分～１７時３０分）</w:t>
      </w:r>
    </w:p>
    <w:sectPr>
      <w:pgSz w:w="11906" w:h="16838"/>
      <w:pgMar w:top="851" w:right="1416" w:bottom="993"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pPr>
      <w:widowControl w:val="0"/>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p"/>
    <w:next w:val="15"/>
    <w:link w:val="0"/>
    <w:uiPriority w:val="0"/>
    <w:rPr/>
  </w:style>
  <w:style w:type="character" w:styleId="16" w:customStyle="1">
    <w:name w:val="brackets-color1"/>
    <w:next w:val="16"/>
    <w:link w:val="0"/>
    <w:uiPriority w:val="0"/>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674</TotalTime>
  <Pages>2</Pages>
  <Words>8</Words>
  <Characters>1192</Characters>
  <Application>JUST Note</Application>
  <Lines>53</Lines>
  <Paragraphs>35</Paragraphs>
  <CharactersWithSpaces>1230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hideki-watanabe</dc:creator>
  <cp:lastModifiedBy>hideki-watanabe</cp:lastModifiedBy>
  <cp:lastPrinted>2026-01-22T23:56:28Z</cp:lastPrinted>
  <dcterms:created xsi:type="dcterms:W3CDTF">2020-04-15T00:35:00Z</dcterms:created>
  <dcterms:modified xsi:type="dcterms:W3CDTF">2026-01-23T00:09:44Z</dcterms:modified>
  <cp:revision>53</cp:revision>
</cp:coreProperties>
</file>